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582499" w:rsidRDefault="00050615">
      <w:pPr>
        <w:rPr>
          <w:rFonts w:ascii="Calibri" w:eastAsia="Calibri" w:hAnsi="Calibri" w:cs="Calibri"/>
          <w:b/>
          <w:bCs/>
          <w:sz w:val="28"/>
          <w:szCs w:val="28"/>
        </w:rPr>
      </w:pPr>
      <w:r>
        <w:rPr>
          <w:rFonts w:ascii="Calibri" w:eastAsia="Calibri" w:hAnsi="Calibri" w:cs="Calibri"/>
          <w:b/>
          <w:bCs/>
          <w:sz w:val="28"/>
          <w:szCs w:val="28"/>
        </w:rPr>
        <w:t>Natürlich groß werden: Warum mitwachsende Naturholzmöbel im Kinderzimmer den Unterschied machen</w:t>
      </w:r>
    </w:p>
    <w:p w14:paraId="00000002" w14:textId="77777777" w:rsidR="00582499" w:rsidRDefault="00582499">
      <w:pPr>
        <w:rPr>
          <w:rFonts w:ascii="Calibri" w:eastAsia="Calibri" w:hAnsi="Calibri" w:cs="Calibri"/>
        </w:rPr>
      </w:pPr>
    </w:p>
    <w:p w14:paraId="00000003" w14:textId="77777777" w:rsidR="00582499" w:rsidRDefault="00050615">
      <w:pPr>
        <w:rPr>
          <w:rFonts w:ascii="Calibri" w:eastAsia="Calibri" w:hAnsi="Calibri" w:cs="Calibri"/>
          <w:b/>
          <w:bCs/>
        </w:rPr>
      </w:pPr>
      <w:r>
        <w:rPr>
          <w:rFonts w:ascii="Calibri" w:eastAsia="Calibri" w:hAnsi="Calibri" w:cs="Calibri"/>
          <w:b/>
          <w:bCs/>
        </w:rPr>
        <w:t xml:space="preserve">Ein Kinderzimmer ist weit mehr als ein Ort zum Schlafen. Es ist Spielplatz, Rückzugsraum, Lernort und Fantasiewelt zugleich. Hier entstehen Ritterburgen und Höhlen, wo später ruhige Plätze zum Lesen, Lernen und Nachdenken gebraucht werden. Weil sich dieser Raum ständig verändert, braucht er Möbel, die nicht nur schön aussehen, sondern mitdenken, mitwachsen und dauerhaft funktionieren. Mit dem </w:t>
      </w:r>
      <w:proofErr w:type="spellStart"/>
      <w:r>
        <w:rPr>
          <w:rFonts w:ascii="Calibri" w:eastAsia="Calibri" w:hAnsi="Calibri" w:cs="Calibri"/>
          <w:b/>
          <w:bCs/>
        </w:rPr>
        <w:t>kids</w:t>
      </w:r>
      <w:proofErr w:type="spellEnd"/>
      <w:r>
        <w:rPr>
          <w:rFonts w:ascii="Calibri" w:eastAsia="Calibri" w:hAnsi="Calibri" w:cs="Calibri"/>
          <w:b/>
          <w:bCs/>
        </w:rPr>
        <w:t xml:space="preserve"> Programm zeigt TEAM 7, wie langlebige Naturholzmöbel Kinder über viele Jahre begleiten können – von den ersten Lebenstagen bis weit ins Jugendalter hinein.</w:t>
      </w:r>
    </w:p>
    <w:p w14:paraId="00000004" w14:textId="77777777" w:rsidR="00582499" w:rsidRDefault="00582499">
      <w:pPr>
        <w:rPr>
          <w:rFonts w:ascii="Calibri" w:eastAsia="Calibri" w:hAnsi="Calibri" w:cs="Calibri"/>
        </w:rPr>
      </w:pPr>
    </w:p>
    <w:p w14:paraId="00000005" w14:textId="77777777" w:rsidR="00582499" w:rsidRDefault="00050615">
      <w:pPr>
        <w:rPr>
          <w:rFonts w:ascii="Calibri" w:eastAsia="Calibri" w:hAnsi="Calibri" w:cs="Calibri"/>
        </w:rPr>
      </w:pPr>
      <w:r>
        <w:rPr>
          <w:rFonts w:ascii="Calibri" w:eastAsia="Calibri" w:hAnsi="Calibri" w:cs="Calibri"/>
          <w:b/>
          <w:bCs/>
        </w:rPr>
        <w:t>Mitwachsen statt austauschen</w:t>
      </w:r>
    </w:p>
    <w:p w14:paraId="00000006" w14:textId="77777777" w:rsidR="00582499" w:rsidRDefault="00050615">
      <w:pPr>
        <w:rPr>
          <w:rFonts w:ascii="Calibri" w:eastAsia="Calibri" w:hAnsi="Calibri" w:cs="Calibri"/>
        </w:rPr>
      </w:pPr>
      <w:r>
        <w:rPr>
          <w:rFonts w:ascii="Calibri" w:eastAsia="Calibri" w:hAnsi="Calibri" w:cs="Calibri"/>
        </w:rPr>
        <w:t>Kinder wachsen schnell und ihre Bedürfnisse ebenso. Was heute Wickelplatz ist, wird morgen zum Schreibtisch; wo gestern ein Babybett stand, soll übermorgen ein Sofa oder Jugendbett sein. TEAM 7 verfolgt deshalb einen klaren gestalterischen Ansatz und entwickelt langlebige Möbel, die den Kindern durch Umbau und Erweiterungen maximalen Freiraum beim Aufwachsen bieten. Das reduziert Neuanschaffungen, schont Ressourcen und schafft nicht zuletzt emotionale Stabilität.</w:t>
      </w:r>
    </w:p>
    <w:p w14:paraId="00000007" w14:textId="77777777" w:rsidR="00582499" w:rsidRDefault="00582499">
      <w:pPr>
        <w:rPr>
          <w:rFonts w:ascii="Calibri" w:eastAsia="Calibri" w:hAnsi="Calibri" w:cs="Calibri"/>
        </w:rPr>
      </w:pPr>
    </w:p>
    <w:p w14:paraId="00000008" w14:textId="77777777" w:rsidR="00582499" w:rsidRDefault="00050615">
      <w:pPr>
        <w:rPr>
          <w:rFonts w:ascii="Calibri" w:eastAsia="Calibri" w:hAnsi="Calibri" w:cs="Calibri"/>
        </w:rPr>
      </w:pPr>
      <w:r>
        <w:rPr>
          <w:rFonts w:ascii="Calibri" w:eastAsia="Calibri" w:hAnsi="Calibri" w:cs="Calibri"/>
        </w:rPr>
        <w:t xml:space="preserve">So dient das </w:t>
      </w:r>
      <w:proofErr w:type="spellStart"/>
      <w:r>
        <w:rPr>
          <w:rFonts w:ascii="Calibri" w:eastAsia="Calibri" w:hAnsi="Calibri" w:cs="Calibri"/>
        </w:rPr>
        <w:t>kids</w:t>
      </w:r>
      <w:proofErr w:type="spellEnd"/>
      <w:r>
        <w:rPr>
          <w:rFonts w:ascii="Calibri" w:eastAsia="Calibri" w:hAnsi="Calibri" w:cs="Calibri"/>
        </w:rPr>
        <w:t xml:space="preserve"> Wandmodul anfangs als sicherer, stabiler Wickelplatz. Windeln, Pflegeprodukte und alles Wichtige finden im darunter platzierten Rollcontainer ihren Platz. Ist die Wickelzeit vorbei, bleibt das Modul im Raum und übernimmt eine neue Aufgabe: als klappbarer Schreibtisch mit optional integrierter LED-Beleuchtung und Steckdosenleiste. Das Möbel bleibt, nur die Nutzung verändert sich.</w:t>
      </w:r>
    </w:p>
    <w:p w14:paraId="00000009" w14:textId="77777777" w:rsidR="00582499" w:rsidRDefault="00582499">
      <w:pPr>
        <w:rPr>
          <w:rFonts w:ascii="Calibri" w:eastAsia="Calibri" w:hAnsi="Calibri" w:cs="Calibri"/>
        </w:rPr>
      </w:pPr>
    </w:p>
    <w:p w14:paraId="0000000A" w14:textId="77777777" w:rsidR="00582499" w:rsidRDefault="00050615">
      <w:pPr>
        <w:rPr>
          <w:rFonts w:ascii="Calibri" w:eastAsia="Calibri" w:hAnsi="Calibri" w:cs="Calibri"/>
        </w:rPr>
      </w:pPr>
      <w:r>
        <w:rPr>
          <w:rFonts w:ascii="Calibri" w:eastAsia="Calibri" w:hAnsi="Calibri" w:cs="Calibri"/>
          <w:b/>
          <w:bCs/>
        </w:rPr>
        <w:t>Vom Gitterbett zum vertrauten Lieblingsplatz</w:t>
      </w:r>
    </w:p>
    <w:p w14:paraId="0000000B" w14:textId="77777777" w:rsidR="00582499" w:rsidRDefault="00050615">
      <w:pPr>
        <w:rPr>
          <w:rFonts w:ascii="Calibri" w:eastAsia="Calibri" w:hAnsi="Calibri" w:cs="Calibri"/>
        </w:rPr>
      </w:pPr>
      <w:r>
        <w:rPr>
          <w:rFonts w:ascii="Calibri" w:eastAsia="Calibri" w:hAnsi="Calibri" w:cs="Calibri"/>
        </w:rPr>
        <w:t xml:space="preserve">Auch das </w:t>
      </w:r>
      <w:proofErr w:type="spellStart"/>
      <w:r>
        <w:rPr>
          <w:rFonts w:ascii="Calibri" w:eastAsia="Calibri" w:hAnsi="Calibri" w:cs="Calibri"/>
        </w:rPr>
        <w:t>kids</w:t>
      </w:r>
      <w:proofErr w:type="spellEnd"/>
      <w:r>
        <w:rPr>
          <w:rFonts w:ascii="Calibri" w:eastAsia="Calibri" w:hAnsi="Calibri" w:cs="Calibri"/>
        </w:rPr>
        <w:t xml:space="preserve"> Gitterbett ist auf Wandel ausgelegt. Die höhenverstellbare Liegefläche erleichtert anfangs das Hineinlegen des Babys. Sobald das Kind mobiler wird, wandert der Lattenrost nach unten und die ersten eigenständigen Schritte können zwischen den Sprossen geübt werden. Zwei herausnehmbare Sprossen ermöglichen zudem später das selbstständige Ein- und Aussteigen. Und auch, wenn das Bett schließlich zu klein geworden ist, endet seine Geschichte nicht: Mit wenigen Handgriffen verwandelt es sich in ein Sofa – ein</w:t>
      </w:r>
      <w:r>
        <w:rPr>
          <w:rFonts w:ascii="Calibri" w:eastAsia="Calibri" w:hAnsi="Calibri" w:cs="Calibri"/>
        </w:rPr>
        <w:t>en Ort zum Kuscheln, Lesen und Erzählen.</w:t>
      </w:r>
    </w:p>
    <w:p w14:paraId="0000000C" w14:textId="77777777" w:rsidR="00582499" w:rsidRDefault="00582499">
      <w:pPr>
        <w:rPr>
          <w:rFonts w:ascii="Calibri" w:eastAsia="Calibri" w:hAnsi="Calibri" w:cs="Calibri"/>
        </w:rPr>
      </w:pPr>
    </w:p>
    <w:p w14:paraId="0000000D" w14:textId="77777777" w:rsidR="00582499" w:rsidRDefault="00050615">
      <w:pPr>
        <w:rPr>
          <w:rFonts w:ascii="Calibri" w:eastAsia="Calibri" w:hAnsi="Calibri" w:cs="Calibri"/>
        </w:rPr>
      </w:pPr>
      <w:r>
        <w:rPr>
          <w:rFonts w:ascii="Calibri" w:eastAsia="Calibri" w:hAnsi="Calibri" w:cs="Calibri"/>
          <w:b/>
          <w:bCs/>
        </w:rPr>
        <w:t>Ein Bett, viele Möglichkeiten</w:t>
      </w:r>
    </w:p>
    <w:p w14:paraId="0000000E" w14:textId="77777777" w:rsidR="00582499" w:rsidRDefault="00050615">
      <w:pPr>
        <w:rPr>
          <w:rFonts w:ascii="Calibri" w:eastAsia="Calibri" w:hAnsi="Calibri" w:cs="Calibri"/>
        </w:rPr>
      </w:pPr>
      <w:r>
        <w:rPr>
          <w:rFonts w:ascii="Calibri" w:eastAsia="Calibri" w:hAnsi="Calibri" w:cs="Calibri"/>
        </w:rPr>
        <w:t xml:space="preserve">Noch flexibler zeigt sich das </w:t>
      </w:r>
      <w:proofErr w:type="spellStart"/>
      <w:r>
        <w:rPr>
          <w:rFonts w:ascii="Calibri" w:eastAsia="Calibri" w:hAnsi="Calibri" w:cs="Calibri"/>
        </w:rPr>
        <w:t>kids</w:t>
      </w:r>
      <w:proofErr w:type="spellEnd"/>
      <w:r>
        <w:rPr>
          <w:rFonts w:ascii="Calibri" w:eastAsia="Calibri" w:hAnsi="Calibri" w:cs="Calibri"/>
        </w:rPr>
        <w:t xml:space="preserve"> Bettsystem. Ausgehend von einem zeitlos gestalteten Basisbett lässt es sich an allen Seiten und in der Höhe erweitern. So entstehen je nach Alter und Raumsituation ein Bett mit Spieleplattform, ein Höhlen-, Hoch- oder Etagenbett. Selbst das Etagenbett für Geschwister kann später zu klassischen Jugendbetten umgebaut werden, sodass die Möbel die Kinder über viele Jahre begleiten. Integrierte Brüstungen sorgen für Sicherheit und die umlaufende Plattform schafft zusätzliche Sitz-, Spiel- und Stauraumfläche</w:t>
      </w:r>
      <w:r>
        <w:rPr>
          <w:rFonts w:ascii="Calibri" w:eastAsia="Calibri" w:hAnsi="Calibri" w:cs="Calibri"/>
        </w:rPr>
        <w:t>n.</w:t>
      </w:r>
    </w:p>
    <w:p w14:paraId="0000000F" w14:textId="77777777" w:rsidR="00582499" w:rsidRDefault="00582499">
      <w:pPr>
        <w:rPr>
          <w:rFonts w:ascii="Calibri" w:eastAsia="Calibri" w:hAnsi="Calibri" w:cs="Calibri"/>
        </w:rPr>
      </w:pPr>
    </w:p>
    <w:p w14:paraId="00000010" w14:textId="77777777" w:rsidR="00582499" w:rsidRDefault="00050615">
      <w:pPr>
        <w:rPr>
          <w:rFonts w:ascii="Calibri" w:eastAsia="Calibri" w:hAnsi="Calibri" w:cs="Calibri"/>
        </w:rPr>
      </w:pPr>
      <w:r>
        <w:rPr>
          <w:rFonts w:ascii="Calibri" w:eastAsia="Calibri" w:hAnsi="Calibri" w:cs="Calibri"/>
          <w:b/>
          <w:bCs/>
        </w:rPr>
        <w:t>Ordnung, die Kinder verstehen</w:t>
      </w:r>
    </w:p>
    <w:p w14:paraId="00000011" w14:textId="77777777" w:rsidR="00582499" w:rsidRDefault="00050615">
      <w:pPr>
        <w:rPr>
          <w:rFonts w:ascii="Calibri" w:eastAsia="Calibri" w:hAnsi="Calibri" w:cs="Calibri"/>
        </w:rPr>
      </w:pPr>
      <w:r>
        <w:rPr>
          <w:rFonts w:ascii="Calibri" w:eastAsia="Calibri" w:hAnsi="Calibri" w:cs="Calibri"/>
        </w:rPr>
        <w:t xml:space="preserve">Damit aus lebendigem Spiel kein dauerhaftes Chaos wird, setzen die </w:t>
      </w:r>
      <w:proofErr w:type="spellStart"/>
      <w:r>
        <w:rPr>
          <w:rFonts w:ascii="Calibri" w:eastAsia="Calibri" w:hAnsi="Calibri" w:cs="Calibri"/>
        </w:rPr>
        <w:t>kids</w:t>
      </w:r>
      <w:proofErr w:type="spellEnd"/>
      <w:r>
        <w:rPr>
          <w:rFonts w:ascii="Calibri" w:eastAsia="Calibri" w:hAnsi="Calibri" w:cs="Calibri"/>
        </w:rPr>
        <w:t xml:space="preserve"> Schränke und Regale auf ein durchgängiges </w:t>
      </w:r>
      <w:proofErr w:type="spellStart"/>
      <w:r>
        <w:rPr>
          <w:rFonts w:ascii="Calibri" w:eastAsia="Calibri" w:hAnsi="Calibri" w:cs="Calibri"/>
        </w:rPr>
        <w:t>Korpussystem</w:t>
      </w:r>
      <w:proofErr w:type="spellEnd"/>
      <w:r>
        <w:rPr>
          <w:rFonts w:ascii="Calibri" w:eastAsia="Calibri" w:hAnsi="Calibri" w:cs="Calibri"/>
        </w:rPr>
        <w:t xml:space="preserve">. Die einzelnen Elemente lassen sich flexibel kombinieren und an neue Bedürfnisse anpassen. Niedrige Laden und Drehtüren ermöglichen Kindern einen einfachen Zugang und fördern früh die Selbstständigkeit. Mobile Rollladen können im Raum eingesetzt und später wieder im Schrank verstaut werden. Ein besonderes Detail ist die gepolsterte Sitznische, die </w:t>
      </w:r>
      <w:r>
        <w:rPr>
          <w:rFonts w:ascii="Calibri" w:eastAsia="Calibri" w:hAnsi="Calibri" w:cs="Calibri"/>
        </w:rPr>
        <w:lastRenderedPageBreak/>
        <w:t>sich in das System integrieren lässt und einen geschützten Rückzugsort schafft – zum Lesen, Musikhören</w:t>
      </w:r>
      <w:r>
        <w:rPr>
          <w:rFonts w:ascii="Calibri" w:eastAsia="Calibri" w:hAnsi="Calibri" w:cs="Calibri"/>
        </w:rPr>
        <w:t xml:space="preserve"> oder einfach zum Abschalten.</w:t>
      </w:r>
    </w:p>
    <w:p w14:paraId="00000012" w14:textId="77777777" w:rsidR="00582499" w:rsidRDefault="00582499">
      <w:pPr>
        <w:rPr>
          <w:rFonts w:ascii="Calibri" w:eastAsia="Calibri" w:hAnsi="Calibri" w:cs="Calibri"/>
          <w:b/>
          <w:bCs/>
        </w:rPr>
      </w:pPr>
    </w:p>
    <w:p w14:paraId="00000013" w14:textId="77777777" w:rsidR="00582499" w:rsidRDefault="00050615">
      <w:pPr>
        <w:rPr>
          <w:rFonts w:ascii="Calibri" w:eastAsia="Calibri" w:hAnsi="Calibri" w:cs="Calibri"/>
        </w:rPr>
      </w:pPr>
      <w:r>
        <w:rPr>
          <w:rFonts w:ascii="Calibri" w:eastAsia="Calibri" w:hAnsi="Calibri" w:cs="Calibri"/>
          <w:b/>
          <w:bCs/>
        </w:rPr>
        <w:t>Lernen in gesunder Umgebung</w:t>
      </w:r>
    </w:p>
    <w:p w14:paraId="00000014" w14:textId="77777777" w:rsidR="00582499" w:rsidRDefault="00050615">
      <w:pPr>
        <w:rPr>
          <w:rFonts w:ascii="Calibri" w:eastAsia="Calibri" w:hAnsi="Calibri" w:cs="Calibri"/>
        </w:rPr>
      </w:pPr>
      <w:r>
        <w:rPr>
          <w:rFonts w:ascii="Calibri" w:eastAsia="Calibri" w:hAnsi="Calibri" w:cs="Calibri"/>
        </w:rPr>
        <w:t xml:space="preserve">Spätestens mit dem Schuleintritt rückt die Arbeitsecke in den Mittelpunkt des Kinderzimmers. Der höhenverstellbare </w:t>
      </w:r>
      <w:proofErr w:type="spellStart"/>
      <w:r>
        <w:rPr>
          <w:rFonts w:ascii="Calibri" w:eastAsia="Calibri" w:hAnsi="Calibri" w:cs="Calibri"/>
        </w:rPr>
        <w:t>kids</w:t>
      </w:r>
      <w:proofErr w:type="spellEnd"/>
      <w:r>
        <w:rPr>
          <w:rFonts w:ascii="Calibri" w:eastAsia="Calibri" w:hAnsi="Calibri" w:cs="Calibri"/>
        </w:rPr>
        <w:t xml:space="preserve"> Schreibtisch wächst über viele Jahre mit und lässt sich an die jeweilige Körpergröße anpassen. Ergänzt wird er durch einen ergonomischen Drehstuhl, bei dem Sitzhöhe, Sitztiefe und Rückenlehne individuell eingestellt werden können. Eine neigbare Tischplatte, integriertes Kabelmanagement und praktische Schubladen sorgen dafür, dass der Arbeitsplatz langfristig funktional bleibt.</w:t>
      </w:r>
    </w:p>
    <w:p w14:paraId="00000015" w14:textId="77777777" w:rsidR="00582499" w:rsidRDefault="00582499">
      <w:pPr>
        <w:rPr>
          <w:rFonts w:ascii="Calibri" w:eastAsia="Calibri" w:hAnsi="Calibri" w:cs="Calibri"/>
        </w:rPr>
      </w:pPr>
    </w:p>
    <w:p w14:paraId="00000016" w14:textId="77777777" w:rsidR="00582499" w:rsidRDefault="00050615">
      <w:pPr>
        <w:rPr>
          <w:rFonts w:ascii="Calibri" w:eastAsia="Calibri" w:hAnsi="Calibri" w:cs="Calibri"/>
        </w:rPr>
      </w:pPr>
      <w:r>
        <w:rPr>
          <w:rFonts w:ascii="Calibri" w:eastAsia="Calibri" w:hAnsi="Calibri" w:cs="Calibri"/>
          <w:b/>
          <w:bCs/>
        </w:rPr>
        <w:t>Spürbar natürlich</w:t>
      </w:r>
    </w:p>
    <w:p w14:paraId="00000017" w14:textId="77777777" w:rsidR="00582499" w:rsidRDefault="00050615">
      <w:pPr>
        <w:rPr>
          <w:rFonts w:ascii="Calibri" w:eastAsia="Calibri" w:hAnsi="Calibri" w:cs="Calibri"/>
        </w:rPr>
      </w:pPr>
      <w:r>
        <w:rPr>
          <w:rFonts w:ascii="Calibri" w:eastAsia="Calibri" w:hAnsi="Calibri" w:cs="Calibri"/>
        </w:rPr>
        <w:t xml:space="preserve">Für alle Kindermöbel setzt TEAM 7 auf das Holz der heimischen Erle. Ihr ruhiges, schlichtes </w:t>
      </w:r>
      <w:proofErr w:type="spellStart"/>
      <w:r>
        <w:rPr>
          <w:rFonts w:ascii="Calibri" w:eastAsia="Calibri" w:hAnsi="Calibri" w:cs="Calibri"/>
        </w:rPr>
        <w:t>Holzbild</w:t>
      </w:r>
      <w:proofErr w:type="spellEnd"/>
      <w:r>
        <w:rPr>
          <w:rFonts w:ascii="Calibri" w:eastAsia="Calibri" w:hAnsi="Calibri" w:cs="Calibri"/>
        </w:rPr>
        <w:t xml:space="preserve"> wirkt unaufdringlich und zeitlos – ideal für Räume, die sich mit dem Alter der Kinder immer wieder verändern. Ob hell veredelt mit </w:t>
      </w:r>
      <w:proofErr w:type="spellStart"/>
      <w:r>
        <w:rPr>
          <w:rFonts w:ascii="Calibri" w:eastAsia="Calibri" w:hAnsi="Calibri" w:cs="Calibri"/>
        </w:rPr>
        <w:t>Weißöl</w:t>
      </w:r>
      <w:proofErr w:type="spellEnd"/>
      <w:r>
        <w:rPr>
          <w:rFonts w:ascii="Calibri" w:eastAsia="Calibri" w:hAnsi="Calibri" w:cs="Calibri"/>
        </w:rPr>
        <w:t xml:space="preserve"> oder warm schimmernd mit </w:t>
      </w:r>
      <w:proofErr w:type="spellStart"/>
      <w:r>
        <w:rPr>
          <w:rFonts w:ascii="Calibri" w:eastAsia="Calibri" w:hAnsi="Calibri" w:cs="Calibri"/>
        </w:rPr>
        <w:t>Naturöl</w:t>
      </w:r>
      <w:proofErr w:type="spellEnd"/>
      <w:r>
        <w:rPr>
          <w:rFonts w:ascii="Calibri" w:eastAsia="Calibri" w:hAnsi="Calibri" w:cs="Calibri"/>
        </w:rPr>
        <w:t>: Die natürliche Oberfläche bleibt sichtbar, fühlbar und authentisch. Formaldehydfrei verleimt und natürlich behandelt, sind die Möbel zudem schadstofffrei und bewahren ihre positiven Eigenschaften: Denn Naturholz reguliert die Luftfeuchtigkeit, sorgt für ein gesundes Raumklima und vermittelt Wärme und Wohlbefinden. Ein weiterer Vo</w:t>
      </w:r>
      <w:r>
        <w:rPr>
          <w:rFonts w:ascii="Calibri" w:eastAsia="Calibri" w:hAnsi="Calibri" w:cs="Calibri"/>
        </w:rPr>
        <w:t>rteil im lebhaften Alltag des Kinderzimmers: Massivholzmöbel sind äußerst langlebig. Kleine Kratzer oder Gebrauchsspuren lassen sich leicht ausbessern.</w:t>
      </w:r>
    </w:p>
    <w:p w14:paraId="00000018" w14:textId="77777777" w:rsidR="00582499" w:rsidRDefault="00582499">
      <w:pPr>
        <w:rPr>
          <w:rFonts w:ascii="Calibri" w:eastAsia="Calibri" w:hAnsi="Calibri" w:cs="Calibri"/>
        </w:rPr>
      </w:pPr>
    </w:p>
    <w:p w14:paraId="00000019" w14:textId="43C9984F" w:rsidR="00582499" w:rsidRDefault="00050615">
      <w:pPr>
        <w:rPr>
          <w:rFonts w:ascii="Calibri" w:eastAsia="Calibri" w:hAnsi="Calibri" w:cs="Calibri"/>
        </w:rPr>
      </w:pPr>
      <w:r>
        <w:rPr>
          <w:rFonts w:ascii="Calibri" w:eastAsia="Calibri" w:hAnsi="Calibri" w:cs="Calibri"/>
        </w:rPr>
        <w:t>So entstehen Kinderzimmer, die mit ihren Bewohnern wachsen, Wandel zulassen und Geborgenheit schenken. Und wenn der Umzug in die erste eigene Wohnung a</w:t>
      </w:r>
      <w:r>
        <w:rPr>
          <w:rFonts w:ascii="Calibri" w:eastAsia="Calibri" w:hAnsi="Calibri" w:cs="Calibri"/>
        </w:rPr>
        <w:t>nsteht, zieht mit den Möbeln</w:t>
      </w:r>
      <w:r>
        <w:rPr>
          <w:rFonts w:ascii="Calibri" w:eastAsia="Calibri" w:hAnsi="Calibri" w:cs="Calibri"/>
        </w:rPr>
        <w:t xml:space="preserve"> auch das vertraute Gefühl von </w:t>
      </w:r>
      <w:proofErr w:type="gramStart"/>
      <w:r>
        <w:rPr>
          <w:rFonts w:ascii="Calibri" w:eastAsia="Calibri" w:hAnsi="Calibri" w:cs="Calibri"/>
        </w:rPr>
        <w:t>Zuhause</w:t>
      </w:r>
      <w:proofErr w:type="gramEnd"/>
      <w:r>
        <w:rPr>
          <w:rFonts w:ascii="Calibri" w:eastAsia="Calibri" w:hAnsi="Calibri" w:cs="Calibri"/>
        </w:rPr>
        <w:t xml:space="preserve"> mit.</w:t>
      </w:r>
    </w:p>
    <w:sectPr w:rsidR="00582499">
      <w:pgSz w:w="11909" w:h="16834"/>
      <w:pgMar w:top="1275" w:right="1440" w:bottom="1255"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FBD266F7-969D-451C-92E1-A25A3A91469A}"/>
    <w:embedBold r:id="rId2" w:fontKey="{9FBFBDE4-E18D-4A12-B332-B7BDB859C35C}"/>
  </w:font>
  <w:font w:name="Cambria">
    <w:panose1 w:val="02040503050406030204"/>
    <w:charset w:val="00"/>
    <w:family w:val="roman"/>
    <w:pitch w:val="variable"/>
    <w:sig w:usb0="E00006FF" w:usb1="420024FF" w:usb2="02000000" w:usb3="00000000" w:csb0="0000019F" w:csb1="00000000"/>
    <w:embedRegular r:id="rId3" w:fontKey="{9F3002E6-7BFD-40E2-8900-E40905DFA74E}"/>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82499"/>
    <w:rsid w:val="00050615"/>
    <w:rsid w:val="001526CD"/>
    <w:rsid w:val="0058249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600770"/>
  <w15:docId w15:val="{1C7F9F9D-0B7C-4602-9701-ADE0E5BFF6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de" w:eastAsia="de-DE"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uiPriority w:val="9"/>
    <w:qFormat/>
    <w:pPr>
      <w:keepNext/>
      <w:keepLines/>
      <w:spacing w:before="400" w:after="120"/>
      <w:outlineLvl w:val="0"/>
    </w:pPr>
    <w:rPr>
      <w:sz w:val="40"/>
      <w:szCs w:val="40"/>
    </w:rPr>
  </w:style>
  <w:style w:type="paragraph" w:styleId="berschrift2">
    <w:name w:val="heading 2"/>
    <w:basedOn w:val="Standard"/>
    <w:next w:val="Standard"/>
    <w:uiPriority w:val="9"/>
    <w:semiHidden/>
    <w:unhideWhenUsed/>
    <w:qFormat/>
    <w:pPr>
      <w:keepNext/>
      <w:keepLines/>
      <w:spacing w:before="360" w:after="120"/>
      <w:outlineLvl w:val="1"/>
    </w:pPr>
    <w:rPr>
      <w:sz w:val="32"/>
      <w:szCs w:val="32"/>
    </w:rPr>
  </w:style>
  <w:style w:type="paragraph" w:styleId="berschrift3">
    <w:name w:val="heading 3"/>
    <w:basedOn w:val="Standard"/>
    <w:next w:val="Standard"/>
    <w:uiPriority w:val="9"/>
    <w:semiHidden/>
    <w:unhideWhenUsed/>
    <w:qFormat/>
    <w:pPr>
      <w:keepNext/>
      <w:keepLines/>
      <w:spacing w:before="320" w:after="80"/>
      <w:outlineLvl w:val="2"/>
    </w:pPr>
    <w:rPr>
      <w:color w:val="434343"/>
      <w:sz w:val="28"/>
      <w:szCs w:val="28"/>
    </w:rPr>
  </w:style>
  <w:style w:type="paragraph" w:styleId="berschrift4">
    <w:name w:val="heading 4"/>
    <w:basedOn w:val="Standard"/>
    <w:next w:val="Standard"/>
    <w:uiPriority w:val="9"/>
    <w:semiHidden/>
    <w:unhideWhenUsed/>
    <w:qFormat/>
    <w:pPr>
      <w:keepNext/>
      <w:keepLines/>
      <w:spacing w:before="280" w:after="80"/>
      <w:outlineLvl w:val="3"/>
    </w:pPr>
    <w:rPr>
      <w:color w:val="666666"/>
      <w:sz w:val="24"/>
      <w:szCs w:val="24"/>
    </w:rPr>
  </w:style>
  <w:style w:type="paragraph" w:styleId="berschrift5">
    <w:name w:val="heading 5"/>
    <w:basedOn w:val="Standard"/>
    <w:next w:val="Standard"/>
    <w:uiPriority w:val="9"/>
    <w:semiHidden/>
    <w:unhideWhenUsed/>
    <w:qFormat/>
    <w:pPr>
      <w:keepNext/>
      <w:keepLines/>
      <w:spacing w:before="240" w:after="80"/>
      <w:outlineLvl w:val="4"/>
    </w:pPr>
    <w:rPr>
      <w:color w:val="666666"/>
    </w:rPr>
  </w:style>
  <w:style w:type="paragraph" w:styleId="berschrift6">
    <w:name w:val="heading 6"/>
    <w:basedOn w:val="Standard"/>
    <w:next w:val="Standard"/>
    <w:uiPriority w:val="9"/>
    <w:semiHidden/>
    <w:unhideWhenUsed/>
    <w:qFormat/>
    <w:pPr>
      <w:keepNext/>
      <w:keepLines/>
      <w:spacing w:before="240" w:after="80"/>
      <w:outlineLvl w:val="5"/>
    </w:pPr>
    <w:rPr>
      <w:i/>
      <w:iCs/>
      <w:color w:val="66666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el">
    <w:name w:val="Title"/>
    <w:basedOn w:val="Standard"/>
    <w:next w:val="Standard"/>
    <w:uiPriority w:val="10"/>
    <w:qFormat/>
    <w:pPr>
      <w:keepNext/>
      <w:keepLines/>
      <w:spacing w:after="60"/>
    </w:pPr>
    <w:rPr>
      <w:sz w:val="52"/>
      <w:szCs w:val="52"/>
    </w:rPr>
  </w:style>
  <w:style w:type="paragraph" w:styleId="Untertitel">
    <w:name w:val="Subtitle"/>
    <w:basedOn w:val="Standard"/>
    <w:next w:val="Standard"/>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671</Words>
  <Characters>4234</Characters>
  <Application>Microsoft Office Word</Application>
  <DocSecurity>4</DocSecurity>
  <Lines>35</Lines>
  <Paragraphs>9</Paragraphs>
  <ScaleCrop>false</ScaleCrop>
  <Company>Team 7 Natuerlich Wohnen GmbH</Company>
  <LinksUpToDate>false</LinksUpToDate>
  <CharactersWithSpaces>4896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Lorber Katrin</dc:creator>
  <cp:lastModifiedBy>Lorber Katrin</cp:lastModifiedBy>
  <cp:revision>2</cp:revision>
  <dcterms:created xsi:type="dcterms:W3CDTF">2026-01-21T07:06:00Z</dcterms:created>
  <dcterms:modified xsi:type="dcterms:W3CDTF">2026-01-21T07:06:00Z</dcterms:modified>
</cp:coreProperties>
</file>